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>
      <w:pPr>
        <w:snapToGrid w:val="0"/>
        <w:spacing w:line="560" w:lineRule="exact"/>
        <w:ind w:firstLine="645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fldChar w:fldCharType="begin"/>
      </w:r>
      <w:r>
        <w:instrText xml:space="preserve"> HYPERLINK "http://www.gdebidding.com/u/cms/www/201709/14181621v02m.doc" </w:instrText>
      </w:r>
      <w:r>
        <w:fldChar w:fldCharType="separate"/>
      </w:r>
      <w:r>
        <w:rPr>
          <w:rFonts w:hint="eastAsia" w:ascii="华文中宋" w:hAnsi="华文中宋" w:eastAsia="华文中宋"/>
          <w:b/>
          <w:sz w:val="44"/>
          <w:szCs w:val="44"/>
        </w:rPr>
        <w:t>招聘岗位一览表</w:t>
      </w:r>
      <w:r>
        <w:rPr>
          <w:rFonts w:hint="eastAsia" w:ascii="华文中宋" w:hAnsi="华文中宋" w:eastAsia="华文中宋"/>
          <w:b/>
          <w:sz w:val="44"/>
          <w:szCs w:val="44"/>
        </w:rPr>
        <w:fldChar w:fldCharType="end"/>
      </w:r>
    </w:p>
    <w:tbl>
      <w:tblPr>
        <w:tblStyle w:val="7"/>
        <w:tblpPr w:leftFromText="180" w:rightFromText="180" w:vertAnchor="text" w:horzAnchor="page" w:tblpX="1392" w:tblpY="1220"/>
        <w:tblOverlap w:val="never"/>
        <w:tblW w:w="99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30"/>
        <w:gridCol w:w="1095"/>
        <w:gridCol w:w="825"/>
        <w:gridCol w:w="945"/>
        <w:gridCol w:w="3315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tblHeader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tabs>
                <w:tab w:val="center" w:pos="-316"/>
                <w:tab w:val="right" w:pos="216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用人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33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各业务部门、分公司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管培生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若干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广东、全国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1.应届大学毕业生；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2.大学本科或以上学历；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3.专业不限，理工类优先；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4.身体健康，具有良好的心理素质和责任心，服务意识和态度较好，有较强的团队协作意识: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5、有良好的沟通协调能力，有学生会干部工作经验优先;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6.具有良好的口头及文字表达能力，能够熟练操作各类办公软件。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年薪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约8万-12万</w:t>
            </w:r>
          </w:p>
        </w:tc>
      </w:tr>
    </w:tbl>
    <w:p>
      <w:pPr>
        <w:snapToGrid w:val="0"/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paao+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9307B"/>
    <w:rsid w:val="26BA43C1"/>
    <w:rsid w:val="4929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 w:line="525" w:lineRule="atLeast"/>
      <w:jc w:val="left"/>
      <w:outlineLvl w:val="0"/>
    </w:pPr>
    <w:rPr>
      <w:rFonts w:hint="eastAsia" w:ascii="宋体" w:hAnsi="宋体" w:eastAsia="宋体" w:cs="宋体"/>
      <w:color w:val="CC0000"/>
      <w:kern w:val="44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640" w:leftChars="200"/>
    </w:pPr>
    <w:rPr>
      <w:rFonts w:ascii="黑体" w:hAnsi="黑体" w:eastAsia="黑体"/>
    </w:rPr>
  </w:style>
  <w:style w:type="paragraph" w:styleId="4">
    <w:name w:val="Body Text"/>
    <w:basedOn w:val="1"/>
    <w:uiPriority w:val="0"/>
    <w:pPr>
      <w:ind w:left="120"/>
    </w:pPr>
    <w:rPr>
      <w:rFonts w:ascii="微软雅黑" w:hAnsi="微软雅黑" w:eastAsia="微软雅黑" w:cs="微软雅黑"/>
      <w:sz w:val="32"/>
      <w:szCs w:val="32"/>
      <w:lang w:val="zh-CN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2024-06-27T03:03:00Z</dcterms:created>
  <dc:creator>WPS_1491360219</dc:creator>
  <cp:lastModifiedBy>石映丽</cp:lastModifiedBy>
  <dcterms:modified xsi:type="dcterms:W3CDTF">2024-06-28T07:42:26Z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